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9C" w:rsidRPr="00920F00" w:rsidRDefault="008F669C" w:rsidP="008F669C">
      <w:pPr>
        <w:jc w:val="center"/>
        <w:rPr>
          <w:rFonts w:cs="Calibri"/>
          <w:b/>
          <w:color w:val="666699"/>
          <w:sz w:val="24"/>
          <w:szCs w:val="24"/>
        </w:rPr>
      </w:pPr>
    </w:p>
    <w:p w:rsidR="008F669C" w:rsidRPr="00920F00" w:rsidRDefault="008F669C" w:rsidP="008F669C">
      <w:pPr>
        <w:jc w:val="center"/>
        <w:rPr>
          <w:rFonts w:cs="Calibri"/>
          <w:b/>
          <w:color w:val="666699"/>
          <w:sz w:val="24"/>
          <w:szCs w:val="24"/>
        </w:rPr>
      </w:pPr>
    </w:p>
    <w:p w:rsidR="008F669C" w:rsidRPr="00920F00" w:rsidRDefault="008F669C" w:rsidP="008F669C">
      <w:pPr>
        <w:jc w:val="center"/>
        <w:rPr>
          <w:rFonts w:cs="Calibri"/>
          <w:b/>
          <w:color w:val="666699"/>
          <w:sz w:val="24"/>
          <w:szCs w:val="24"/>
        </w:rPr>
      </w:pPr>
    </w:p>
    <w:p w:rsidR="008F669C" w:rsidRPr="00920F00" w:rsidRDefault="008F669C" w:rsidP="008F669C">
      <w:pPr>
        <w:rPr>
          <w:rFonts w:cs="Calibri"/>
        </w:rPr>
      </w:pPr>
    </w:p>
    <w:p w:rsidR="008F669C" w:rsidRPr="00920F00" w:rsidRDefault="008F669C" w:rsidP="008F669C">
      <w:pPr>
        <w:rPr>
          <w:rFonts w:cs="Calibri"/>
          <w:sz w:val="18"/>
          <w:szCs w:val="18"/>
        </w:rPr>
      </w:pPr>
      <w:r w:rsidRPr="00920F00">
        <w:rPr>
          <w:rFonts w:cs="Calibri"/>
          <w:b/>
          <w:sz w:val="18"/>
          <w:szCs w:val="18"/>
        </w:rPr>
        <w:t xml:space="preserve">FOR A FULL COPY OF GUIDELINES AND PROCEDURES PLEASE CONTACT THE GRANTS AND AWARDS COMMITTEE                                                                                                                                </w:t>
      </w:r>
    </w:p>
    <w:p w:rsidR="008F669C" w:rsidRPr="00920F00" w:rsidRDefault="008F669C" w:rsidP="008F669C">
      <w:pPr>
        <w:pStyle w:val="List"/>
        <w:suppressLineNumbers/>
        <w:spacing w:after="0"/>
        <w:ind w:left="0" w:right="-1" w:firstLine="0"/>
        <w:jc w:val="both"/>
        <w:rPr>
          <w:rFonts w:ascii="Calibri" w:hAnsi="Calibri" w:cs="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669C" w:rsidRPr="00920F00" w:rsidTr="006A0B3F">
        <w:tc>
          <w:tcPr>
            <w:tcW w:w="9606" w:type="dxa"/>
          </w:tcPr>
          <w:p w:rsidR="008F669C" w:rsidRPr="00920F00" w:rsidRDefault="008F669C" w:rsidP="006A0B3F">
            <w:pPr>
              <w:pStyle w:val="List"/>
              <w:suppressLineNumbers/>
              <w:spacing w:after="0"/>
              <w:ind w:left="0" w:right="-1" w:firstLine="0"/>
              <w:jc w:val="both"/>
              <w:rPr>
                <w:rFonts w:ascii="Calibri" w:hAnsi="Calibri" w:cs="Calibri"/>
                <w:b/>
                <w:sz w:val="8"/>
                <w:szCs w:val="8"/>
              </w:rPr>
            </w:pPr>
          </w:p>
          <w:p w:rsidR="008F669C" w:rsidRPr="00920F00" w:rsidRDefault="008F669C" w:rsidP="006A0B3F">
            <w:pPr>
              <w:pStyle w:val="List"/>
              <w:suppressLineNumbers/>
              <w:spacing w:after="0"/>
              <w:ind w:left="0" w:right="-1" w:firstLine="0"/>
              <w:jc w:val="both"/>
              <w:rPr>
                <w:rFonts w:ascii="Calibri" w:hAnsi="Calibri" w:cs="Calibri"/>
                <w:b/>
                <w:sz w:val="18"/>
                <w:szCs w:val="18"/>
              </w:rPr>
            </w:pPr>
            <w:r w:rsidRPr="00920F00">
              <w:rPr>
                <w:rFonts w:ascii="Calibri" w:hAnsi="Calibri" w:cs="Calibri"/>
                <w:b/>
                <w:sz w:val="18"/>
                <w:szCs w:val="18"/>
              </w:rPr>
              <w:t>START UP GRANTS</w:t>
            </w:r>
          </w:p>
          <w:p w:rsidR="008F669C" w:rsidRPr="00920F00" w:rsidRDefault="008F669C" w:rsidP="008F669C">
            <w:pPr>
              <w:pStyle w:val="List"/>
              <w:numPr>
                <w:ilvl w:val="0"/>
                <w:numId w:val="1"/>
              </w:numPr>
              <w:suppressLineNumbers/>
              <w:tabs>
                <w:tab w:val="clear" w:pos="1080"/>
                <w:tab w:val="num" w:pos="284"/>
              </w:tabs>
              <w:spacing w:after="0"/>
              <w:ind w:left="284" w:right="-1" w:hanging="284"/>
              <w:jc w:val="both"/>
              <w:rPr>
                <w:rFonts w:ascii="Calibri" w:hAnsi="Calibri" w:cs="Calibri"/>
                <w:sz w:val="16"/>
                <w:szCs w:val="16"/>
              </w:rPr>
            </w:pPr>
            <w:r w:rsidRPr="00920F00">
              <w:rPr>
                <w:rFonts w:ascii="Calibri" w:hAnsi="Calibri" w:cs="Calibri"/>
                <w:sz w:val="16"/>
                <w:szCs w:val="16"/>
              </w:rPr>
              <w:t xml:space="preserve">To encourage greater participation in sport at grassroots level.  </w:t>
            </w:r>
          </w:p>
          <w:p w:rsidR="008F669C" w:rsidRPr="00920F00" w:rsidRDefault="008F669C" w:rsidP="008F669C">
            <w:pPr>
              <w:pStyle w:val="List"/>
              <w:numPr>
                <w:ilvl w:val="0"/>
                <w:numId w:val="1"/>
              </w:numPr>
              <w:suppressLineNumbers/>
              <w:tabs>
                <w:tab w:val="clear" w:pos="1080"/>
                <w:tab w:val="num" w:pos="284"/>
              </w:tabs>
              <w:spacing w:after="0"/>
              <w:ind w:left="284" w:right="-1" w:hanging="284"/>
              <w:jc w:val="both"/>
              <w:rPr>
                <w:rFonts w:ascii="Calibri" w:hAnsi="Calibri" w:cs="Calibri"/>
                <w:sz w:val="16"/>
                <w:szCs w:val="16"/>
                <w:u w:val="single"/>
              </w:rPr>
            </w:pPr>
            <w:r w:rsidRPr="00920F00">
              <w:rPr>
                <w:rFonts w:ascii="Calibri" w:hAnsi="Calibri" w:cs="Calibri"/>
                <w:sz w:val="16"/>
                <w:szCs w:val="16"/>
              </w:rPr>
              <w:t>Maximum level of funding – 50% up to</w:t>
            </w:r>
            <w:r w:rsidRPr="00920F00">
              <w:rPr>
                <w:rFonts w:ascii="Calibri" w:hAnsi="Calibri" w:cs="Calibri"/>
                <w:color w:val="FF0000"/>
                <w:sz w:val="16"/>
                <w:szCs w:val="16"/>
              </w:rPr>
              <w:t xml:space="preserve"> </w:t>
            </w:r>
            <w:r w:rsidRPr="00920F00">
              <w:rPr>
                <w:rFonts w:ascii="Calibri" w:hAnsi="Calibri" w:cs="Calibri"/>
                <w:b/>
                <w:sz w:val="16"/>
                <w:szCs w:val="16"/>
              </w:rPr>
              <w:t xml:space="preserve">£200 </w:t>
            </w:r>
          </w:p>
          <w:p w:rsidR="008F669C" w:rsidRPr="00920F00" w:rsidRDefault="008F669C" w:rsidP="008F669C">
            <w:pPr>
              <w:widowControl w:val="0"/>
              <w:numPr>
                <w:ilvl w:val="0"/>
                <w:numId w:val="1"/>
              </w:numPr>
              <w:tabs>
                <w:tab w:val="clear" w:pos="1080"/>
                <w:tab w:val="num" w:pos="284"/>
              </w:tabs>
              <w:ind w:left="284" w:right="-1" w:hanging="284"/>
              <w:jc w:val="both"/>
              <w:rPr>
                <w:rFonts w:cs="Calibri"/>
                <w:sz w:val="16"/>
                <w:szCs w:val="16"/>
              </w:rPr>
            </w:pPr>
            <w:r w:rsidRPr="00920F00">
              <w:rPr>
                <w:rFonts w:cs="Calibri"/>
                <w:sz w:val="16"/>
                <w:szCs w:val="16"/>
              </w:rPr>
              <w:t xml:space="preserve">Available to new groups to apply for once they have completed and returned their affiliation form and fee. </w:t>
            </w:r>
          </w:p>
          <w:p w:rsidR="008F669C" w:rsidRPr="00920F00" w:rsidRDefault="008F669C" w:rsidP="008F669C">
            <w:pPr>
              <w:widowControl w:val="0"/>
              <w:numPr>
                <w:ilvl w:val="0"/>
                <w:numId w:val="1"/>
              </w:numPr>
              <w:tabs>
                <w:tab w:val="clear" w:pos="1080"/>
                <w:tab w:val="num" w:pos="284"/>
              </w:tabs>
              <w:ind w:left="284" w:right="-1" w:hanging="284"/>
              <w:jc w:val="both"/>
              <w:rPr>
                <w:rFonts w:cs="Calibri"/>
                <w:sz w:val="16"/>
                <w:szCs w:val="16"/>
              </w:rPr>
            </w:pPr>
            <w:r w:rsidRPr="00920F00">
              <w:rPr>
                <w:rFonts w:cs="Calibri"/>
                <w:sz w:val="16"/>
                <w:szCs w:val="16"/>
              </w:rPr>
              <w:t>Groups should provide a detailed outline of their aims and objectives and full financial information on how they would propose to use the grant.</w:t>
            </w:r>
          </w:p>
          <w:p w:rsidR="008F669C" w:rsidRPr="00920F00" w:rsidRDefault="008F669C" w:rsidP="008F669C">
            <w:pPr>
              <w:numPr>
                <w:ilvl w:val="0"/>
                <w:numId w:val="1"/>
              </w:numPr>
              <w:tabs>
                <w:tab w:val="clear" w:pos="1080"/>
                <w:tab w:val="num" w:pos="284"/>
              </w:tabs>
              <w:ind w:left="284" w:right="-1" w:hanging="284"/>
              <w:rPr>
                <w:rFonts w:cs="Calibri"/>
                <w:sz w:val="18"/>
                <w:szCs w:val="18"/>
              </w:rPr>
            </w:pPr>
            <w:r w:rsidRPr="00920F00">
              <w:rPr>
                <w:rFonts w:cs="Calibri"/>
                <w:sz w:val="16"/>
                <w:szCs w:val="16"/>
              </w:rPr>
              <w:t xml:space="preserve">The sports council may seek re-imbursement of a </w:t>
            </w:r>
            <w:proofErr w:type="spellStart"/>
            <w:r w:rsidRPr="00920F00">
              <w:rPr>
                <w:rFonts w:cs="Calibri"/>
                <w:sz w:val="16"/>
                <w:szCs w:val="16"/>
              </w:rPr>
              <w:t>start up</w:t>
            </w:r>
            <w:proofErr w:type="spellEnd"/>
            <w:r w:rsidRPr="00920F00">
              <w:rPr>
                <w:rFonts w:cs="Calibri"/>
                <w:sz w:val="16"/>
                <w:szCs w:val="16"/>
              </w:rPr>
              <w:t xml:space="preserve"> grant if a group fails to maintain its membership of the sports council.</w:t>
            </w:r>
          </w:p>
        </w:tc>
      </w:tr>
      <w:tr w:rsidR="008F669C" w:rsidRPr="00920F00" w:rsidTr="006A0B3F">
        <w:tc>
          <w:tcPr>
            <w:tcW w:w="9606" w:type="dxa"/>
          </w:tcPr>
          <w:p w:rsidR="008F669C" w:rsidRPr="00920F00" w:rsidRDefault="008F669C" w:rsidP="006A0B3F">
            <w:pPr>
              <w:ind w:left="284" w:right="-1" w:hanging="284"/>
              <w:jc w:val="both"/>
              <w:rPr>
                <w:rFonts w:cs="Calibri"/>
                <w:b/>
              </w:rPr>
            </w:pPr>
          </w:p>
          <w:p w:rsidR="008F669C" w:rsidRPr="00920F00" w:rsidRDefault="008F669C" w:rsidP="006A0B3F">
            <w:pPr>
              <w:ind w:left="284" w:right="-1" w:hanging="284"/>
              <w:jc w:val="both"/>
              <w:rPr>
                <w:rFonts w:cs="Calibri"/>
                <w:b/>
                <w:sz w:val="18"/>
                <w:szCs w:val="18"/>
              </w:rPr>
            </w:pPr>
            <w:r w:rsidRPr="00920F00">
              <w:rPr>
                <w:rFonts w:cs="Calibri"/>
                <w:b/>
                <w:sz w:val="18"/>
                <w:szCs w:val="18"/>
              </w:rPr>
              <w:t>COACHING GRANTS</w:t>
            </w:r>
          </w:p>
          <w:p w:rsidR="008F669C" w:rsidRPr="00920F00" w:rsidRDefault="008F669C" w:rsidP="006A0B3F">
            <w:pPr>
              <w:ind w:left="284" w:right="-1" w:hanging="284"/>
              <w:jc w:val="both"/>
              <w:rPr>
                <w:rFonts w:cs="Calibri"/>
                <w:b/>
                <w:sz w:val="4"/>
                <w:szCs w:val="4"/>
              </w:rPr>
            </w:pPr>
          </w:p>
          <w:p w:rsidR="008F669C" w:rsidRPr="00920F00" w:rsidRDefault="008F669C" w:rsidP="008F669C">
            <w:pPr>
              <w:pStyle w:val="BodyText"/>
              <w:numPr>
                <w:ilvl w:val="0"/>
                <w:numId w:val="2"/>
              </w:numPr>
              <w:suppressLineNumbers/>
              <w:tabs>
                <w:tab w:val="clear" w:pos="1440"/>
                <w:tab w:val="num" w:pos="284"/>
              </w:tabs>
              <w:spacing w:after="0"/>
              <w:ind w:left="284" w:right="-1" w:hanging="284"/>
              <w:jc w:val="both"/>
              <w:rPr>
                <w:rFonts w:ascii="Calibri" w:hAnsi="Calibri" w:cs="Calibri"/>
                <w:sz w:val="16"/>
                <w:szCs w:val="16"/>
              </w:rPr>
            </w:pPr>
            <w:r w:rsidRPr="00920F00">
              <w:rPr>
                <w:rFonts w:ascii="Calibri" w:hAnsi="Calibri" w:cs="Calibri"/>
                <w:sz w:val="16"/>
                <w:szCs w:val="16"/>
              </w:rPr>
              <w:t xml:space="preserve">To encourage the development of more qualified coaches. For example, a national governing </w:t>
            </w:r>
            <w:proofErr w:type="gramStart"/>
            <w:r w:rsidRPr="00920F00">
              <w:rPr>
                <w:rFonts w:ascii="Calibri" w:hAnsi="Calibri" w:cs="Calibri"/>
                <w:sz w:val="16"/>
                <w:szCs w:val="16"/>
              </w:rPr>
              <w:t>body</w:t>
            </w:r>
            <w:proofErr w:type="gramEnd"/>
            <w:r w:rsidRPr="00920F00">
              <w:rPr>
                <w:rFonts w:ascii="Calibri" w:hAnsi="Calibri" w:cs="Calibri"/>
                <w:sz w:val="16"/>
                <w:szCs w:val="16"/>
              </w:rPr>
              <w:t xml:space="preserve"> coaching or referee’s certificate; a Scottish Qualifications Authority (SQA) award, Sports Coach UK or other appropriate qualification.</w:t>
            </w:r>
          </w:p>
          <w:p w:rsidR="008F669C" w:rsidRPr="00920F00" w:rsidRDefault="008F669C" w:rsidP="008F669C">
            <w:pPr>
              <w:widowControl w:val="0"/>
              <w:numPr>
                <w:ilvl w:val="0"/>
                <w:numId w:val="2"/>
              </w:numPr>
              <w:tabs>
                <w:tab w:val="clear" w:pos="1440"/>
                <w:tab w:val="num" w:pos="284"/>
              </w:tabs>
              <w:ind w:left="284" w:right="-1" w:hanging="284"/>
              <w:jc w:val="both"/>
              <w:rPr>
                <w:rFonts w:cs="Calibri"/>
                <w:b/>
                <w:sz w:val="16"/>
                <w:szCs w:val="16"/>
              </w:rPr>
            </w:pPr>
            <w:r w:rsidRPr="00920F00">
              <w:rPr>
                <w:rFonts w:cs="Calibri"/>
                <w:sz w:val="16"/>
                <w:szCs w:val="16"/>
              </w:rPr>
              <w:t>Maximum level of funding –</w:t>
            </w:r>
            <w:r w:rsidRPr="00920F00">
              <w:rPr>
                <w:rFonts w:cs="Calibri"/>
                <w:b/>
                <w:sz w:val="16"/>
                <w:szCs w:val="16"/>
              </w:rPr>
              <w:t xml:space="preserve"> £250 per individual per course    £1,000 Club per club per course</w:t>
            </w:r>
          </w:p>
          <w:p w:rsidR="008F669C" w:rsidRPr="00920F00" w:rsidRDefault="008F669C" w:rsidP="008F669C">
            <w:pPr>
              <w:widowControl w:val="0"/>
              <w:numPr>
                <w:ilvl w:val="0"/>
                <w:numId w:val="2"/>
              </w:numPr>
              <w:tabs>
                <w:tab w:val="clear" w:pos="1440"/>
                <w:tab w:val="num" w:pos="284"/>
              </w:tabs>
              <w:ind w:left="284" w:right="-1" w:hanging="284"/>
              <w:jc w:val="both"/>
              <w:rPr>
                <w:rFonts w:cs="Calibri"/>
                <w:sz w:val="16"/>
                <w:szCs w:val="16"/>
              </w:rPr>
            </w:pPr>
            <w:r w:rsidRPr="00920F00">
              <w:rPr>
                <w:rFonts w:cs="Calibri"/>
                <w:sz w:val="16"/>
                <w:szCs w:val="16"/>
              </w:rPr>
              <w:t xml:space="preserve">Maximum award 50% of eligible costs which include travel, course fees and accommodation expenses. </w:t>
            </w:r>
          </w:p>
          <w:p w:rsidR="008F669C" w:rsidRPr="00920F00" w:rsidRDefault="008F669C" w:rsidP="008F669C">
            <w:pPr>
              <w:widowControl w:val="0"/>
              <w:numPr>
                <w:ilvl w:val="0"/>
                <w:numId w:val="2"/>
              </w:numPr>
              <w:tabs>
                <w:tab w:val="clear" w:pos="1440"/>
                <w:tab w:val="num" w:pos="284"/>
              </w:tabs>
              <w:ind w:left="284" w:right="-1" w:hanging="284"/>
              <w:jc w:val="both"/>
              <w:rPr>
                <w:rFonts w:cs="Calibri"/>
                <w:sz w:val="16"/>
                <w:szCs w:val="16"/>
              </w:rPr>
            </w:pPr>
            <w:r w:rsidRPr="00920F00">
              <w:rPr>
                <w:rFonts w:cs="Calibri"/>
                <w:b/>
                <w:sz w:val="16"/>
                <w:szCs w:val="16"/>
              </w:rPr>
              <w:t>An additional 50% of costs may also be available through Coaching Highland (01463 718483 or www.CoachingHighland.co.uk)</w:t>
            </w:r>
            <w:r w:rsidRPr="00920F00">
              <w:rPr>
                <w:rFonts w:cs="Calibri"/>
                <w:sz w:val="16"/>
                <w:szCs w:val="16"/>
              </w:rPr>
              <w:t xml:space="preserve"> </w:t>
            </w:r>
          </w:p>
          <w:p w:rsidR="008F669C" w:rsidRPr="00920F00" w:rsidRDefault="008F669C" w:rsidP="008F669C">
            <w:pPr>
              <w:widowControl w:val="0"/>
              <w:numPr>
                <w:ilvl w:val="0"/>
                <w:numId w:val="2"/>
              </w:numPr>
              <w:tabs>
                <w:tab w:val="clear" w:pos="1440"/>
                <w:tab w:val="num" w:pos="284"/>
              </w:tabs>
              <w:ind w:left="284" w:right="-1" w:hanging="284"/>
              <w:jc w:val="both"/>
              <w:rPr>
                <w:rFonts w:cs="Calibri"/>
                <w:sz w:val="16"/>
                <w:szCs w:val="16"/>
              </w:rPr>
            </w:pPr>
            <w:r w:rsidRPr="00920F00">
              <w:rPr>
                <w:rFonts w:cs="Calibri"/>
                <w:sz w:val="16"/>
                <w:szCs w:val="16"/>
              </w:rPr>
              <w:t>Usually, applications must be made by, and grants paid to, the affiliated club rather than an individual.</w:t>
            </w:r>
          </w:p>
          <w:p w:rsidR="008F669C" w:rsidRPr="00920F00" w:rsidRDefault="008F669C" w:rsidP="008F669C">
            <w:pPr>
              <w:widowControl w:val="0"/>
              <w:numPr>
                <w:ilvl w:val="0"/>
                <w:numId w:val="2"/>
              </w:numPr>
              <w:tabs>
                <w:tab w:val="clear" w:pos="1440"/>
                <w:tab w:val="num" w:pos="284"/>
              </w:tabs>
              <w:ind w:left="284" w:right="-1" w:hanging="284"/>
              <w:jc w:val="both"/>
              <w:rPr>
                <w:rFonts w:cs="Calibri"/>
                <w:sz w:val="16"/>
                <w:szCs w:val="16"/>
              </w:rPr>
            </w:pPr>
            <w:r w:rsidRPr="00920F00">
              <w:rPr>
                <w:rFonts w:cs="Calibri"/>
                <w:sz w:val="16"/>
                <w:szCs w:val="16"/>
              </w:rPr>
              <w:t>Grants are not normally available for applicants who fall within any of Coaching Highland’s 10 core sports.</w:t>
            </w:r>
          </w:p>
          <w:p w:rsidR="008F669C" w:rsidRPr="00920F00" w:rsidRDefault="008F669C" w:rsidP="008F669C">
            <w:pPr>
              <w:numPr>
                <w:ilvl w:val="0"/>
                <w:numId w:val="2"/>
              </w:numPr>
              <w:tabs>
                <w:tab w:val="clear" w:pos="1440"/>
                <w:tab w:val="num" w:pos="284"/>
              </w:tabs>
              <w:ind w:left="284" w:right="-1" w:hanging="284"/>
              <w:rPr>
                <w:rFonts w:cs="Calibri"/>
                <w:b/>
                <w:u w:val="single"/>
              </w:rPr>
            </w:pPr>
            <w:r w:rsidRPr="00920F00">
              <w:rPr>
                <w:rFonts w:cs="Calibri"/>
                <w:sz w:val="16"/>
                <w:szCs w:val="16"/>
              </w:rPr>
              <w:t>Recipients of awards should be prepared to assist with local events or coaching courses to the general benefit of sport in the area.</w:t>
            </w:r>
          </w:p>
        </w:tc>
      </w:tr>
      <w:tr w:rsidR="008F669C" w:rsidRPr="00920F00" w:rsidTr="006A0B3F">
        <w:tc>
          <w:tcPr>
            <w:tcW w:w="9606" w:type="dxa"/>
          </w:tcPr>
          <w:p w:rsidR="008F669C" w:rsidRPr="00920F00" w:rsidRDefault="008F669C" w:rsidP="006A0B3F">
            <w:pPr>
              <w:ind w:left="284" w:right="-1" w:hanging="284"/>
              <w:jc w:val="both"/>
              <w:rPr>
                <w:rFonts w:cs="Calibri"/>
                <w:b/>
              </w:rPr>
            </w:pPr>
          </w:p>
          <w:p w:rsidR="008F669C" w:rsidRPr="00920F00" w:rsidRDefault="008F669C" w:rsidP="006A0B3F">
            <w:pPr>
              <w:ind w:left="284" w:right="-1" w:hanging="284"/>
              <w:jc w:val="both"/>
              <w:rPr>
                <w:rFonts w:cs="Calibri"/>
                <w:b/>
                <w:sz w:val="18"/>
                <w:szCs w:val="18"/>
              </w:rPr>
            </w:pPr>
            <w:r w:rsidRPr="00920F00">
              <w:rPr>
                <w:rFonts w:cs="Calibri"/>
                <w:b/>
                <w:sz w:val="18"/>
                <w:szCs w:val="18"/>
              </w:rPr>
              <w:t xml:space="preserve">SPORTS EQUIPMENT GRANTS  </w:t>
            </w:r>
          </w:p>
          <w:p w:rsidR="008F669C" w:rsidRPr="00920F00" w:rsidRDefault="008F669C" w:rsidP="006A0B3F">
            <w:pPr>
              <w:ind w:left="284" w:right="-1" w:hanging="284"/>
              <w:jc w:val="both"/>
              <w:rPr>
                <w:rFonts w:cs="Calibri"/>
                <w:b/>
                <w:sz w:val="4"/>
                <w:szCs w:val="4"/>
              </w:rPr>
            </w:pPr>
          </w:p>
          <w:p w:rsidR="008F669C" w:rsidRPr="00920F00" w:rsidRDefault="008F669C" w:rsidP="008F669C">
            <w:pPr>
              <w:numPr>
                <w:ilvl w:val="0"/>
                <w:numId w:val="3"/>
              </w:numPr>
              <w:tabs>
                <w:tab w:val="clear" w:pos="1440"/>
                <w:tab w:val="num" w:pos="284"/>
              </w:tabs>
              <w:ind w:left="284" w:right="-1" w:hanging="284"/>
              <w:jc w:val="both"/>
              <w:rPr>
                <w:rFonts w:cs="Calibri"/>
                <w:sz w:val="16"/>
                <w:szCs w:val="16"/>
              </w:rPr>
            </w:pPr>
            <w:r w:rsidRPr="00920F00">
              <w:rPr>
                <w:rFonts w:cs="Calibri"/>
                <w:sz w:val="16"/>
                <w:szCs w:val="16"/>
              </w:rPr>
              <w:t xml:space="preserve">To provide equipment to increase participation and access to sporting opportunities.   </w:t>
            </w:r>
          </w:p>
          <w:p w:rsidR="008F669C" w:rsidRPr="00920F00" w:rsidRDefault="008F669C" w:rsidP="008F669C">
            <w:pPr>
              <w:widowControl w:val="0"/>
              <w:numPr>
                <w:ilvl w:val="0"/>
                <w:numId w:val="3"/>
              </w:numPr>
              <w:tabs>
                <w:tab w:val="clear" w:pos="1440"/>
                <w:tab w:val="num" w:pos="284"/>
              </w:tabs>
              <w:ind w:left="284" w:right="-1" w:hanging="284"/>
              <w:jc w:val="both"/>
              <w:rPr>
                <w:rFonts w:cs="Calibri"/>
                <w:sz w:val="16"/>
                <w:szCs w:val="16"/>
              </w:rPr>
            </w:pPr>
            <w:r w:rsidRPr="00920F00">
              <w:rPr>
                <w:rFonts w:cs="Calibri"/>
                <w:sz w:val="16"/>
                <w:szCs w:val="16"/>
              </w:rPr>
              <w:t xml:space="preserve">Maximum level of support from Highland Council funds  - </w:t>
            </w:r>
            <w:r w:rsidRPr="00920F00">
              <w:rPr>
                <w:rFonts w:cs="Calibri"/>
                <w:b/>
                <w:sz w:val="16"/>
                <w:szCs w:val="16"/>
              </w:rPr>
              <w:t xml:space="preserve">£500 </w:t>
            </w:r>
          </w:p>
          <w:p w:rsidR="008F669C" w:rsidRPr="00920F00" w:rsidRDefault="008F669C" w:rsidP="008F669C">
            <w:pPr>
              <w:widowControl w:val="0"/>
              <w:numPr>
                <w:ilvl w:val="0"/>
                <w:numId w:val="3"/>
              </w:numPr>
              <w:tabs>
                <w:tab w:val="clear" w:pos="1440"/>
                <w:tab w:val="num" w:pos="284"/>
              </w:tabs>
              <w:ind w:left="284" w:right="-1" w:hanging="284"/>
              <w:jc w:val="both"/>
              <w:rPr>
                <w:rFonts w:cs="Calibri"/>
                <w:sz w:val="16"/>
                <w:szCs w:val="16"/>
              </w:rPr>
            </w:pPr>
            <w:r w:rsidRPr="00920F00">
              <w:rPr>
                <w:rFonts w:cs="Calibri"/>
                <w:sz w:val="16"/>
                <w:szCs w:val="16"/>
              </w:rPr>
              <w:t>Maximum award 50% eligible costs.</w:t>
            </w:r>
          </w:p>
          <w:p w:rsidR="008F669C" w:rsidRPr="00920F00" w:rsidRDefault="008F669C" w:rsidP="008F669C">
            <w:pPr>
              <w:widowControl w:val="0"/>
              <w:numPr>
                <w:ilvl w:val="0"/>
                <w:numId w:val="3"/>
              </w:numPr>
              <w:tabs>
                <w:tab w:val="clear" w:pos="1440"/>
                <w:tab w:val="num" w:pos="284"/>
              </w:tabs>
              <w:ind w:left="284" w:right="-1" w:hanging="284"/>
              <w:jc w:val="both"/>
              <w:rPr>
                <w:rFonts w:cs="Calibri"/>
                <w:sz w:val="16"/>
                <w:szCs w:val="16"/>
              </w:rPr>
            </w:pPr>
            <w:r w:rsidRPr="00920F00">
              <w:rPr>
                <w:rFonts w:cs="Calibri"/>
                <w:sz w:val="16"/>
                <w:szCs w:val="16"/>
              </w:rPr>
              <w:t xml:space="preserve">For equipment which becomes the property of the affiliated club.  </w:t>
            </w:r>
          </w:p>
          <w:p w:rsidR="008F669C" w:rsidRPr="00920F00" w:rsidRDefault="008F669C" w:rsidP="008F669C">
            <w:pPr>
              <w:widowControl w:val="0"/>
              <w:numPr>
                <w:ilvl w:val="0"/>
                <w:numId w:val="3"/>
              </w:numPr>
              <w:tabs>
                <w:tab w:val="clear" w:pos="1440"/>
                <w:tab w:val="num" w:pos="284"/>
              </w:tabs>
              <w:ind w:left="284" w:right="-1" w:hanging="284"/>
              <w:jc w:val="both"/>
              <w:rPr>
                <w:rFonts w:cs="Calibri"/>
                <w:sz w:val="16"/>
                <w:szCs w:val="16"/>
              </w:rPr>
            </w:pPr>
            <w:r w:rsidRPr="00920F00">
              <w:rPr>
                <w:rFonts w:cs="Calibri"/>
                <w:sz w:val="16"/>
                <w:szCs w:val="16"/>
              </w:rPr>
              <w:t>Clubs will be asked to insure the items of equipment purchased.</w:t>
            </w:r>
          </w:p>
          <w:p w:rsidR="008F669C" w:rsidRPr="00920F00" w:rsidRDefault="008F669C" w:rsidP="008F669C">
            <w:pPr>
              <w:pStyle w:val="BodyText"/>
              <w:widowControl w:val="0"/>
              <w:numPr>
                <w:ilvl w:val="0"/>
                <w:numId w:val="3"/>
              </w:numPr>
              <w:suppressLineNumbers/>
              <w:tabs>
                <w:tab w:val="clear" w:pos="1440"/>
                <w:tab w:val="left" w:pos="-720"/>
                <w:tab w:val="num" w:pos="284"/>
              </w:tabs>
              <w:suppressAutoHyphens/>
              <w:spacing w:after="0"/>
              <w:ind w:left="284" w:right="-1" w:hanging="284"/>
              <w:jc w:val="both"/>
              <w:rPr>
                <w:rFonts w:ascii="Calibri" w:hAnsi="Calibri" w:cs="Calibri"/>
                <w:sz w:val="16"/>
                <w:szCs w:val="16"/>
              </w:rPr>
            </w:pPr>
            <w:r w:rsidRPr="00920F00">
              <w:rPr>
                <w:rFonts w:ascii="Calibri" w:hAnsi="Calibri" w:cs="Calibri"/>
                <w:sz w:val="16"/>
                <w:szCs w:val="16"/>
              </w:rPr>
              <w:t xml:space="preserve">Grants are not available for personal items such as team clothing; tracksuits, strips etc. </w:t>
            </w:r>
          </w:p>
          <w:p w:rsidR="008F669C" w:rsidRPr="00920F00" w:rsidRDefault="008F669C" w:rsidP="008F669C">
            <w:pPr>
              <w:numPr>
                <w:ilvl w:val="0"/>
                <w:numId w:val="3"/>
              </w:numPr>
              <w:tabs>
                <w:tab w:val="clear" w:pos="1440"/>
                <w:tab w:val="num" w:pos="284"/>
              </w:tabs>
              <w:ind w:left="284" w:right="-1" w:hanging="284"/>
              <w:rPr>
                <w:rFonts w:cs="Calibri"/>
                <w:b/>
                <w:u w:val="single"/>
              </w:rPr>
            </w:pPr>
            <w:r w:rsidRPr="00920F00">
              <w:rPr>
                <w:rFonts w:cs="Calibri"/>
                <w:sz w:val="16"/>
                <w:szCs w:val="16"/>
              </w:rPr>
              <w:t>If a club ceases to exist within three years of receiving an equipment grant, then the equipment or a proportion of the sale value of the equipment should revert to the sports council</w:t>
            </w:r>
            <w:r w:rsidRPr="00920F00">
              <w:rPr>
                <w:rFonts w:cs="Calibri"/>
                <w:sz w:val="18"/>
                <w:szCs w:val="18"/>
              </w:rPr>
              <w:t>.</w:t>
            </w:r>
          </w:p>
        </w:tc>
      </w:tr>
      <w:tr w:rsidR="008F669C" w:rsidRPr="00920F00" w:rsidTr="006A0B3F">
        <w:tc>
          <w:tcPr>
            <w:tcW w:w="9606" w:type="dxa"/>
          </w:tcPr>
          <w:p w:rsidR="008F669C" w:rsidRPr="00920F00" w:rsidRDefault="008F669C" w:rsidP="006A0B3F">
            <w:pPr>
              <w:ind w:left="284" w:right="-1" w:hanging="284"/>
              <w:jc w:val="both"/>
              <w:rPr>
                <w:rFonts w:cs="Calibri"/>
                <w:b/>
              </w:rPr>
            </w:pPr>
          </w:p>
          <w:p w:rsidR="008F669C" w:rsidRPr="00920F00" w:rsidRDefault="008F669C" w:rsidP="006A0B3F">
            <w:pPr>
              <w:ind w:left="284" w:right="-1" w:hanging="284"/>
              <w:jc w:val="both"/>
              <w:rPr>
                <w:rFonts w:cs="Calibri"/>
                <w:b/>
                <w:sz w:val="18"/>
                <w:szCs w:val="18"/>
              </w:rPr>
            </w:pPr>
            <w:r w:rsidRPr="00920F00">
              <w:rPr>
                <w:rFonts w:cs="Calibri"/>
                <w:b/>
                <w:sz w:val="18"/>
                <w:szCs w:val="18"/>
              </w:rPr>
              <w:t>ACHIEVING EXCELLENCE GRANTS</w:t>
            </w:r>
          </w:p>
          <w:p w:rsidR="008F669C" w:rsidRPr="00920F00" w:rsidRDefault="008F669C" w:rsidP="006A0B3F">
            <w:pPr>
              <w:ind w:left="284" w:right="-1" w:hanging="284"/>
              <w:jc w:val="both"/>
              <w:rPr>
                <w:rFonts w:cs="Calibri"/>
                <w:b/>
                <w:sz w:val="4"/>
                <w:szCs w:val="4"/>
              </w:rPr>
            </w:pPr>
          </w:p>
          <w:p w:rsidR="008F669C" w:rsidRPr="00920F00" w:rsidRDefault="008F669C" w:rsidP="008F669C">
            <w:pPr>
              <w:numPr>
                <w:ilvl w:val="0"/>
                <w:numId w:val="4"/>
              </w:numPr>
              <w:tabs>
                <w:tab w:val="clear" w:pos="1440"/>
                <w:tab w:val="num" w:pos="284"/>
              </w:tabs>
              <w:ind w:left="284" w:right="-1" w:hanging="284"/>
              <w:jc w:val="both"/>
              <w:rPr>
                <w:rFonts w:cs="Calibri"/>
                <w:sz w:val="16"/>
                <w:szCs w:val="16"/>
              </w:rPr>
            </w:pPr>
            <w:r w:rsidRPr="00920F00">
              <w:rPr>
                <w:rFonts w:cs="Calibri"/>
                <w:sz w:val="16"/>
                <w:szCs w:val="16"/>
              </w:rPr>
              <w:t xml:space="preserve">To support individuals living in Highland who can provide appropriate evidence that they have been invited </w:t>
            </w:r>
            <w:r w:rsidRPr="00920F00">
              <w:rPr>
                <w:rFonts w:cs="Calibri"/>
                <w:b/>
                <w:sz w:val="16"/>
                <w:szCs w:val="16"/>
              </w:rPr>
              <w:t>by a competitive and recognised selection</w:t>
            </w:r>
            <w:r w:rsidRPr="00920F00">
              <w:rPr>
                <w:rFonts w:cs="Calibri"/>
                <w:sz w:val="16"/>
                <w:szCs w:val="16"/>
              </w:rPr>
              <w:t xml:space="preserve"> process to join Regional or National/International squads.  </w:t>
            </w:r>
          </w:p>
          <w:p w:rsidR="008F669C" w:rsidRPr="00920F00" w:rsidRDefault="008F669C" w:rsidP="008F669C">
            <w:pPr>
              <w:numPr>
                <w:ilvl w:val="0"/>
                <w:numId w:val="4"/>
              </w:numPr>
              <w:tabs>
                <w:tab w:val="clear" w:pos="1440"/>
                <w:tab w:val="num" w:pos="284"/>
              </w:tabs>
              <w:ind w:left="284" w:right="-1" w:hanging="284"/>
              <w:jc w:val="both"/>
              <w:rPr>
                <w:rFonts w:cs="Calibri"/>
                <w:sz w:val="16"/>
                <w:szCs w:val="16"/>
              </w:rPr>
            </w:pPr>
            <w:r w:rsidRPr="00920F00">
              <w:rPr>
                <w:rFonts w:cs="Calibri"/>
                <w:sz w:val="16"/>
                <w:szCs w:val="16"/>
              </w:rPr>
              <w:t xml:space="preserve">A formal letter of invitation to the squad / team </w:t>
            </w:r>
            <w:r w:rsidRPr="00920F00">
              <w:rPr>
                <w:rFonts w:cs="Calibri"/>
                <w:b/>
                <w:sz w:val="16"/>
                <w:szCs w:val="16"/>
              </w:rPr>
              <w:t>must</w:t>
            </w:r>
            <w:r w:rsidRPr="00920F00">
              <w:rPr>
                <w:rFonts w:cs="Calibri"/>
                <w:sz w:val="16"/>
                <w:szCs w:val="16"/>
              </w:rPr>
              <w:t xml:space="preserve"> be submitted with the grant application form.  </w:t>
            </w:r>
          </w:p>
          <w:p w:rsidR="008F669C" w:rsidRPr="00920F00" w:rsidRDefault="008F669C" w:rsidP="008F669C">
            <w:pPr>
              <w:widowControl w:val="0"/>
              <w:numPr>
                <w:ilvl w:val="0"/>
                <w:numId w:val="4"/>
              </w:numPr>
              <w:tabs>
                <w:tab w:val="clear" w:pos="1440"/>
                <w:tab w:val="num" w:pos="284"/>
              </w:tabs>
              <w:ind w:left="284" w:right="-1" w:hanging="284"/>
              <w:jc w:val="both"/>
              <w:rPr>
                <w:rFonts w:cs="Calibri"/>
                <w:sz w:val="16"/>
                <w:szCs w:val="16"/>
              </w:rPr>
            </w:pPr>
            <w:r w:rsidRPr="00920F00">
              <w:rPr>
                <w:rFonts w:cs="Calibri"/>
                <w:sz w:val="16"/>
                <w:szCs w:val="16"/>
              </w:rPr>
              <w:t>Usually, applications must be made by, and grants paid to, the affiliated club rather than an individual.</w:t>
            </w:r>
          </w:p>
          <w:p w:rsidR="008F669C" w:rsidRPr="00920F00" w:rsidRDefault="008F669C" w:rsidP="008F669C">
            <w:pPr>
              <w:pStyle w:val="List"/>
              <w:numPr>
                <w:ilvl w:val="0"/>
                <w:numId w:val="4"/>
              </w:numPr>
              <w:suppressLineNumbers/>
              <w:tabs>
                <w:tab w:val="clear" w:pos="1440"/>
                <w:tab w:val="num" w:pos="284"/>
              </w:tabs>
              <w:spacing w:after="0" w:line="240" w:lineRule="auto"/>
              <w:ind w:left="284" w:right="-1" w:hanging="284"/>
              <w:jc w:val="both"/>
              <w:rPr>
                <w:rFonts w:ascii="Calibri" w:hAnsi="Calibri" w:cs="Calibri"/>
                <w:sz w:val="16"/>
                <w:szCs w:val="16"/>
              </w:rPr>
            </w:pPr>
            <w:r w:rsidRPr="00920F00">
              <w:rPr>
                <w:rFonts w:ascii="Calibri" w:hAnsi="Calibri" w:cs="Calibri"/>
                <w:sz w:val="16"/>
                <w:szCs w:val="16"/>
              </w:rPr>
              <w:t>Maximum award 50% of eligible costs incurred in attending training or sessions or competing in events.</w:t>
            </w:r>
          </w:p>
          <w:p w:rsidR="008F669C" w:rsidRPr="00920F00" w:rsidRDefault="008F669C" w:rsidP="008F669C">
            <w:pPr>
              <w:pStyle w:val="List"/>
              <w:numPr>
                <w:ilvl w:val="0"/>
                <w:numId w:val="4"/>
              </w:numPr>
              <w:suppressLineNumbers/>
              <w:tabs>
                <w:tab w:val="clear" w:pos="1440"/>
                <w:tab w:val="num" w:pos="284"/>
              </w:tabs>
              <w:spacing w:after="0" w:line="240" w:lineRule="auto"/>
              <w:ind w:left="284" w:right="-1" w:hanging="284"/>
              <w:jc w:val="both"/>
              <w:rPr>
                <w:rFonts w:ascii="Calibri" w:hAnsi="Calibri" w:cs="Calibri"/>
                <w:sz w:val="16"/>
                <w:szCs w:val="16"/>
              </w:rPr>
            </w:pPr>
            <w:r w:rsidRPr="00920F00">
              <w:rPr>
                <w:rFonts w:ascii="Calibri" w:hAnsi="Calibri" w:cs="Calibri"/>
                <w:sz w:val="16"/>
                <w:szCs w:val="16"/>
              </w:rPr>
              <w:t xml:space="preserve">Where more than one individual from an affiliated club is involved, the maximum grant available to that club shall not exceed </w:t>
            </w:r>
            <w:r w:rsidRPr="00920F00">
              <w:rPr>
                <w:rFonts w:ascii="Calibri" w:hAnsi="Calibri" w:cs="Calibri"/>
                <w:b/>
                <w:sz w:val="16"/>
                <w:szCs w:val="16"/>
              </w:rPr>
              <w:t>£1000</w:t>
            </w:r>
            <w:r w:rsidRPr="00920F00">
              <w:rPr>
                <w:rFonts w:ascii="Calibri" w:hAnsi="Calibri" w:cs="Calibri"/>
                <w:sz w:val="16"/>
                <w:szCs w:val="16"/>
              </w:rPr>
              <w:t xml:space="preserve"> in any one year. </w:t>
            </w:r>
          </w:p>
          <w:p w:rsidR="008F669C" w:rsidRPr="00920F00" w:rsidRDefault="008F669C" w:rsidP="008F669C">
            <w:pPr>
              <w:pStyle w:val="List"/>
              <w:numPr>
                <w:ilvl w:val="0"/>
                <w:numId w:val="4"/>
              </w:numPr>
              <w:suppressLineNumbers/>
              <w:tabs>
                <w:tab w:val="clear" w:pos="1440"/>
                <w:tab w:val="num" w:pos="284"/>
              </w:tabs>
              <w:spacing w:after="0" w:line="240" w:lineRule="auto"/>
              <w:ind w:left="284" w:right="-1" w:hanging="284"/>
              <w:jc w:val="both"/>
              <w:rPr>
                <w:rFonts w:ascii="Calibri" w:hAnsi="Calibri" w:cs="Calibri"/>
                <w:sz w:val="16"/>
                <w:szCs w:val="16"/>
              </w:rPr>
            </w:pPr>
            <w:r w:rsidRPr="00920F00">
              <w:rPr>
                <w:rFonts w:ascii="Calibri" w:hAnsi="Calibri" w:cs="Calibri"/>
                <w:sz w:val="16"/>
                <w:szCs w:val="16"/>
              </w:rPr>
              <w:t xml:space="preserve">Maximum level of funding to benefit one individual in one financial year </w:t>
            </w:r>
          </w:p>
          <w:p w:rsidR="008F669C" w:rsidRPr="00920F00" w:rsidRDefault="008F669C" w:rsidP="008F669C">
            <w:pPr>
              <w:pStyle w:val="List"/>
              <w:numPr>
                <w:ilvl w:val="0"/>
                <w:numId w:val="7"/>
              </w:numPr>
              <w:suppressLineNumbers/>
              <w:tabs>
                <w:tab w:val="clear" w:pos="1440"/>
                <w:tab w:val="left" w:pos="1418"/>
              </w:tabs>
              <w:spacing w:after="0" w:line="240" w:lineRule="auto"/>
              <w:ind w:right="-1"/>
              <w:jc w:val="both"/>
              <w:rPr>
                <w:rFonts w:ascii="Calibri" w:hAnsi="Calibri" w:cs="Calibri"/>
                <w:sz w:val="16"/>
                <w:szCs w:val="16"/>
              </w:rPr>
            </w:pPr>
            <w:r w:rsidRPr="00920F00">
              <w:rPr>
                <w:rFonts w:ascii="Calibri" w:hAnsi="Calibri" w:cs="Calibri"/>
                <w:sz w:val="16"/>
                <w:szCs w:val="16"/>
              </w:rPr>
              <w:tab/>
              <w:t>Regional Squad</w:t>
            </w:r>
            <w:r w:rsidRPr="00920F00">
              <w:rPr>
                <w:rFonts w:ascii="Calibri" w:hAnsi="Calibri" w:cs="Calibri"/>
                <w:color w:val="FF0000"/>
                <w:sz w:val="16"/>
                <w:szCs w:val="16"/>
              </w:rPr>
              <w:t xml:space="preserve"> </w:t>
            </w:r>
            <w:r w:rsidRPr="00920F00">
              <w:rPr>
                <w:rFonts w:ascii="Calibri" w:hAnsi="Calibri" w:cs="Calibri"/>
                <w:sz w:val="16"/>
                <w:szCs w:val="16"/>
              </w:rPr>
              <w:t>(i.e. Highland or North District) £250</w:t>
            </w:r>
          </w:p>
          <w:p w:rsidR="008F669C" w:rsidRPr="00920F00" w:rsidRDefault="008F669C" w:rsidP="008F669C">
            <w:pPr>
              <w:pStyle w:val="List"/>
              <w:numPr>
                <w:ilvl w:val="0"/>
                <w:numId w:val="7"/>
              </w:numPr>
              <w:suppressLineNumbers/>
              <w:tabs>
                <w:tab w:val="clear" w:pos="1440"/>
                <w:tab w:val="left" w:pos="1418"/>
              </w:tabs>
              <w:spacing w:after="0" w:line="240" w:lineRule="auto"/>
              <w:ind w:right="-1"/>
              <w:jc w:val="both"/>
              <w:rPr>
                <w:rFonts w:ascii="Calibri" w:hAnsi="Calibri" w:cs="Calibri"/>
                <w:sz w:val="16"/>
                <w:szCs w:val="16"/>
              </w:rPr>
            </w:pPr>
            <w:r w:rsidRPr="00920F00">
              <w:rPr>
                <w:rFonts w:ascii="Calibri" w:hAnsi="Calibri" w:cs="Calibri"/>
                <w:sz w:val="16"/>
                <w:szCs w:val="16"/>
              </w:rPr>
              <w:tab/>
              <w:t>National Squad (i.e. Scottish)/International Squad (i.e. GB or European) £500</w:t>
            </w:r>
          </w:p>
          <w:p w:rsidR="008F669C" w:rsidRPr="00920F00" w:rsidRDefault="008F669C" w:rsidP="008F669C">
            <w:pPr>
              <w:numPr>
                <w:ilvl w:val="0"/>
                <w:numId w:val="4"/>
              </w:numPr>
              <w:tabs>
                <w:tab w:val="clear" w:pos="1440"/>
                <w:tab w:val="num" w:pos="284"/>
              </w:tabs>
              <w:ind w:left="284" w:right="-1" w:hanging="284"/>
              <w:rPr>
                <w:rFonts w:cs="Calibri"/>
                <w:b/>
                <w:sz w:val="8"/>
                <w:szCs w:val="8"/>
                <w:u w:val="single"/>
              </w:rPr>
            </w:pPr>
            <w:r w:rsidRPr="00920F00">
              <w:rPr>
                <w:rFonts w:cs="Calibri"/>
                <w:sz w:val="16"/>
                <w:szCs w:val="16"/>
              </w:rPr>
              <w:t>Final award will take account of other sources of funding that may be available such as Coaching Highland, Sports Lottery programmes, schemes run by governing bodies, representational grants for school pupils etc.</w:t>
            </w:r>
          </w:p>
        </w:tc>
      </w:tr>
      <w:tr w:rsidR="008F669C" w:rsidRPr="00920F00" w:rsidTr="006A0B3F">
        <w:tc>
          <w:tcPr>
            <w:tcW w:w="9606" w:type="dxa"/>
          </w:tcPr>
          <w:p w:rsidR="008F669C" w:rsidRPr="00920F00" w:rsidRDefault="008F669C" w:rsidP="006A0B3F">
            <w:pPr>
              <w:pStyle w:val="BodyText"/>
              <w:suppressLineNumbers/>
              <w:spacing w:after="0"/>
              <w:ind w:left="284" w:right="-1" w:hanging="284"/>
              <w:jc w:val="both"/>
              <w:rPr>
                <w:rFonts w:ascii="Calibri" w:hAnsi="Calibri" w:cs="Calibri"/>
                <w:b/>
                <w:sz w:val="20"/>
                <w:szCs w:val="20"/>
              </w:rPr>
            </w:pPr>
          </w:p>
          <w:p w:rsidR="008F669C" w:rsidRPr="00920F00" w:rsidRDefault="008F669C" w:rsidP="006A0B3F">
            <w:pPr>
              <w:pStyle w:val="BodyText"/>
              <w:suppressLineNumbers/>
              <w:spacing w:after="0"/>
              <w:ind w:left="284" w:right="-1" w:hanging="284"/>
              <w:jc w:val="both"/>
              <w:rPr>
                <w:rFonts w:ascii="Calibri" w:hAnsi="Calibri" w:cs="Calibri"/>
                <w:b/>
                <w:sz w:val="18"/>
                <w:szCs w:val="18"/>
              </w:rPr>
            </w:pPr>
            <w:r w:rsidRPr="00920F00">
              <w:rPr>
                <w:rFonts w:ascii="Calibri" w:hAnsi="Calibri" w:cs="Calibri"/>
                <w:b/>
                <w:sz w:val="18"/>
                <w:szCs w:val="18"/>
              </w:rPr>
              <w:t xml:space="preserve">SPORT DEVELOPMENT/EVENTS GRANTS   </w:t>
            </w:r>
          </w:p>
          <w:p w:rsidR="008F669C" w:rsidRPr="00920F00" w:rsidRDefault="008F669C" w:rsidP="006A0B3F">
            <w:pPr>
              <w:pStyle w:val="BodyText"/>
              <w:suppressLineNumbers/>
              <w:spacing w:after="0"/>
              <w:ind w:left="284" w:right="-1" w:hanging="284"/>
              <w:jc w:val="both"/>
              <w:rPr>
                <w:rFonts w:ascii="Calibri" w:hAnsi="Calibri" w:cs="Calibri"/>
                <w:b/>
                <w:sz w:val="4"/>
                <w:szCs w:val="4"/>
              </w:rPr>
            </w:pPr>
          </w:p>
          <w:p w:rsidR="008F669C" w:rsidRPr="00920F00" w:rsidRDefault="008F669C" w:rsidP="008F669C">
            <w:pPr>
              <w:pStyle w:val="BodyText"/>
              <w:numPr>
                <w:ilvl w:val="0"/>
                <w:numId w:val="5"/>
              </w:numPr>
              <w:suppressLineNumbers/>
              <w:tabs>
                <w:tab w:val="clear" w:pos="1440"/>
                <w:tab w:val="num" w:pos="284"/>
              </w:tabs>
              <w:spacing w:after="0"/>
              <w:ind w:left="284" w:right="-1" w:hanging="284"/>
              <w:rPr>
                <w:rFonts w:ascii="Calibri" w:hAnsi="Calibri" w:cs="Calibri"/>
                <w:sz w:val="16"/>
                <w:szCs w:val="16"/>
              </w:rPr>
            </w:pPr>
            <w:r w:rsidRPr="00920F00">
              <w:rPr>
                <w:rFonts w:ascii="Calibri" w:hAnsi="Calibri" w:cs="Calibri"/>
                <w:sz w:val="16"/>
                <w:szCs w:val="16"/>
              </w:rPr>
              <w:t>To support clubs who want to develop their club and increase participation in sport by improving their infrastructure, junior sections, office bearer skills training, organising events etc.</w:t>
            </w:r>
          </w:p>
          <w:p w:rsidR="008F669C" w:rsidRPr="00920F00" w:rsidRDefault="008F669C" w:rsidP="008F669C">
            <w:pPr>
              <w:widowControl w:val="0"/>
              <w:numPr>
                <w:ilvl w:val="0"/>
                <w:numId w:val="5"/>
              </w:numPr>
              <w:tabs>
                <w:tab w:val="clear" w:pos="1440"/>
                <w:tab w:val="num" w:pos="284"/>
              </w:tabs>
              <w:ind w:left="284" w:right="-1" w:hanging="284"/>
              <w:rPr>
                <w:rFonts w:cs="Calibri"/>
                <w:b/>
                <w:sz w:val="16"/>
                <w:szCs w:val="16"/>
              </w:rPr>
            </w:pPr>
            <w:r w:rsidRPr="00920F00">
              <w:rPr>
                <w:rFonts w:cs="Calibri"/>
                <w:sz w:val="16"/>
                <w:szCs w:val="16"/>
              </w:rPr>
              <w:t>Maximum level of funding – £500</w:t>
            </w:r>
          </w:p>
          <w:p w:rsidR="008F669C" w:rsidRPr="00920F00" w:rsidRDefault="008F669C" w:rsidP="008F669C">
            <w:pPr>
              <w:widowControl w:val="0"/>
              <w:numPr>
                <w:ilvl w:val="0"/>
                <w:numId w:val="5"/>
              </w:numPr>
              <w:tabs>
                <w:tab w:val="clear" w:pos="1440"/>
                <w:tab w:val="num" w:pos="284"/>
              </w:tabs>
              <w:ind w:left="284" w:right="-1" w:hanging="284"/>
              <w:rPr>
                <w:rFonts w:cs="Calibri"/>
                <w:b/>
                <w:sz w:val="8"/>
                <w:szCs w:val="8"/>
                <w:u w:val="single"/>
              </w:rPr>
            </w:pPr>
            <w:r w:rsidRPr="00920F00">
              <w:rPr>
                <w:rFonts w:cs="Calibri"/>
                <w:sz w:val="16"/>
                <w:szCs w:val="16"/>
              </w:rPr>
              <w:t>Maximum level of grant 50% of eligible costs</w:t>
            </w:r>
          </w:p>
        </w:tc>
      </w:tr>
      <w:tr w:rsidR="008F669C" w:rsidRPr="00920F00" w:rsidTr="006A0B3F">
        <w:tc>
          <w:tcPr>
            <w:tcW w:w="9606" w:type="dxa"/>
          </w:tcPr>
          <w:p w:rsidR="008F669C" w:rsidRPr="00920F00" w:rsidRDefault="008F669C" w:rsidP="006A0B3F">
            <w:pPr>
              <w:ind w:left="284" w:right="-1" w:hanging="284"/>
              <w:jc w:val="both"/>
              <w:rPr>
                <w:rFonts w:cs="Calibri"/>
                <w:b/>
                <w:sz w:val="18"/>
                <w:szCs w:val="18"/>
              </w:rPr>
            </w:pPr>
          </w:p>
          <w:p w:rsidR="008F669C" w:rsidRPr="00920F00" w:rsidRDefault="008F669C" w:rsidP="006A0B3F">
            <w:pPr>
              <w:ind w:left="284" w:right="-1" w:hanging="284"/>
              <w:jc w:val="both"/>
              <w:rPr>
                <w:rFonts w:cs="Calibri"/>
                <w:b/>
                <w:sz w:val="4"/>
                <w:szCs w:val="4"/>
              </w:rPr>
            </w:pPr>
            <w:r w:rsidRPr="00920F00">
              <w:rPr>
                <w:rFonts w:cs="Calibri"/>
                <w:b/>
                <w:sz w:val="18"/>
                <w:szCs w:val="18"/>
              </w:rPr>
              <w:t xml:space="preserve">DISCRETIONARY GRANTS </w:t>
            </w:r>
          </w:p>
          <w:p w:rsidR="008F669C" w:rsidRPr="00920F00" w:rsidRDefault="008F669C" w:rsidP="008F669C">
            <w:pPr>
              <w:widowControl w:val="0"/>
              <w:numPr>
                <w:ilvl w:val="0"/>
                <w:numId w:val="6"/>
              </w:numPr>
              <w:tabs>
                <w:tab w:val="clear" w:pos="1440"/>
                <w:tab w:val="num" w:pos="284"/>
              </w:tabs>
              <w:ind w:left="284" w:right="-1" w:hanging="284"/>
              <w:jc w:val="both"/>
              <w:rPr>
                <w:rFonts w:cs="Calibri"/>
                <w:sz w:val="16"/>
                <w:szCs w:val="16"/>
              </w:rPr>
            </w:pPr>
            <w:r w:rsidRPr="00920F00">
              <w:rPr>
                <w:rFonts w:cs="Calibri"/>
                <w:sz w:val="16"/>
                <w:szCs w:val="16"/>
              </w:rPr>
              <w:t>Maximum level of funding - £500</w:t>
            </w:r>
          </w:p>
          <w:p w:rsidR="008F669C" w:rsidRPr="00920F00" w:rsidRDefault="008F669C" w:rsidP="008F669C">
            <w:pPr>
              <w:widowControl w:val="0"/>
              <w:numPr>
                <w:ilvl w:val="0"/>
                <w:numId w:val="6"/>
              </w:numPr>
              <w:tabs>
                <w:tab w:val="clear" w:pos="1440"/>
                <w:tab w:val="num" w:pos="284"/>
              </w:tabs>
              <w:ind w:left="284" w:right="-1" w:hanging="284"/>
              <w:rPr>
                <w:rFonts w:cs="Calibri"/>
                <w:sz w:val="16"/>
                <w:szCs w:val="16"/>
              </w:rPr>
            </w:pPr>
            <w:r w:rsidRPr="00920F00">
              <w:rPr>
                <w:rFonts w:cs="Calibri"/>
                <w:sz w:val="16"/>
                <w:szCs w:val="16"/>
              </w:rPr>
              <w:t>Maximum level of grant 50% of eligible costs</w:t>
            </w:r>
          </w:p>
          <w:p w:rsidR="008F669C" w:rsidRPr="00920F00" w:rsidRDefault="008F669C" w:rsidP="008F669C">
            <w:pPr>
              <w:widowControl w:val="0"/>
              <w:numPr>
                <w:ilvl w:val="0"/>
                <w:numId w:val="6"/>
              </w:numPr>
              <w:tabs>
                <w:tab w:val="clear" w:pos="1440"/>
                <w:tab w:val="num" w:pos="284"/>
              </w:tabs>
              <w:ind w:left="284" w:right="-1" w:hanging="284"/>
              <w:jc w:val="both"/>
              <w:rPr>
                <w:rFonts w:cs="Calibri"/>
                <w:sz w:val="16"/>
                <w:szCs w:val="16"/>
              </w:rPr>
            </w:pPr>
            <w:r w:rsidRPr="00920F00">
              <w:rPr>
                <w:rFonts w:cs="Calibri"/>
                <w:sz w:val="16"/>
                <w:szCs w:val="16"/>
              </w:rPr>
              <w:t xml:space="preserve">Normally only available to affiliated sports council members. </w:t>
            </w:r>
          </w:p>
          <w:p w:rsidR="008F669C" w:rsidRPr="00920F00" w:rsidRDefault="008F669C" w:rsidP="008F669C">
            <w:pPr>
              <w:widowControl w:val="0"/>
              <w:numPr>
                <w:ilvl w:val="0"/>
                <w:numId w:val="6"/>
              </w:numPr>
              <w:tabs>
                <w:tab w:val="clear" w:pos="1440"/>
                <w:tab w:val="num" w:pos="284"/>
              </w:tabs>
              <w:ind w:left="284" w:right="-1" w:hanging="284"/>
              <w:rPr>
                <w:rFonts w:cs="Calibri"/>
                <w:b/>
                <w:u w:val="single"/>
              </w:rPr>
            </w:pPr>
            <w:r w:rsidRPr="00920F00">
              <w:rPr>
                <w:rFonts w:cs="Calibri"/>
                <w:sz w:val="16"/>
                <w:szCs w:val="16"/>
              </w:rPr>
              <w:t>Exceptionally available for a non-member.</w:t>
            </w:r>
          </w:p>
        </w:tc>
      </w:tr>
      <w:tr w:rsidR="008F669C" w:rsidRPr="00920F00" w:rsidTr="006A0B3F">
        <w:tc>
          <w:tcPr>
            <w:tcW w:w="9606" w:type="dxa"/>
            <w:shd w:val="clear" w:color="auto" w:fill="000000"/>
          </w:tcPr>
          <w:p w:rsidR="008F669C" w:rsidRPr="00920F00" w:rsidRDefault="008F669C" w:rsidP="006A0B3F">
            <w:pPr>
              <w:ind w:left="284" w:right="-1" w:hanging="284"/>
              <w:jc w:val="center"/>
              <w:rPr>
                <w:rFonts w:cs="Calibri"/>
                <w:color w:val="FFFFFF"/>
                <w:sz w:val="24"/>
                <w:szCs w:val="24"/>
              </w:rPr>
            </w:pPr>
            <w:r w:rsidRPr="00920F00">
              <w:rPr>
                <w:rFonts w:cs="Calibri"/>
                <w:b/>
                <w:color w:val="FFFFFF"/>
                <w:sz w:val="24"/>
                <w:szCs w:val="24"/>
              </w:rPr>
              <w:t>Limits:</w:t>
            </w:r>
            <w:r w:rsidRPr="00920F00">
              <w:rPr>
                <w:rFonts w:cs="Calibri"/>
                <w:color w:val="FFFFFF"/>
                <w:sz w:val="24"/>
                <w:szCs w:val="24"/>
              </w:rPr>
              <w:t xml:space="preserve"> </w:t>
            </w:r>
            <w:r w:rsidRPr="00920F00">
              <w:rPr>
                <w:rFonts w:cs="Calibri"/>
                <w:b/>
                <w:color w:val="FFFFFF"/>
              </w:rPr>
              <w:t xml:space="preserve">Travel </w:t>
            </w:r>
            <w:r w:rsidRPr="00920F00">
              <w:rPr>
                <w:rFonts w:cs="Calibri"/>
                <w:b/>
                <w:color w:val="FF0000"/>
              </w:rPr>
              <w:t>22</w:t>
            </w:r>
            <w:r w:rsidRPr="00920F00">
              <w:rPr>
                <w:rFonts w:cs="Calibri"/>
                <w:b/>
                <w:color w:val="FFFFFF"/>
              </w:rPr>
              <w:t>p per mile; Subsistence £</w:t>
            </w:r>
            <w:r w:rsidRPr="00920F00">
              <w:rPr>
                <w:rFonts w:cs="Calibri"/>
                <w:b/>
                <w:color w:val="FF0000"/>
              </w:rPr>
              <w:t>10</w:t>
            </w:r>
            <w:r w:rsidRPr="00920F00">
              <w:rPr>
                <w:rFonts w:cs="Calibri"/>
                <w:b/>
                <w:color w:val="FFFFFF"/>
              </w:rPr>
              <w:t xml:space="preserve"> per day; Accommodation £</w:t>
            </w:r>
            <w:r w:rsidRPr="00920F00">
              <w:rPr>
                <w:rFonts w:cs="Calibri"/>
                <w:b/>
                <w:color w:val="FF0000"/>
              </w:rPr>
              <w:t>35</w:t>
            </w:r>
            <w:r w:rsidRPr="00920F00">
              <w:rPr>
                <w:rFonts w:cs="Calibri"/>
                <w:b/>
                <w:color w:val="FFFFFF"/>
              </w:rPr>
              <w:t xml:space="preserve"> per night</w:t>
            </w:r>
          </w:p>
        </w:tc>
      </w:tr>
    </w:tbl>
    <w:p w:rsidR="008F669C" w:rsidRPr="00920F00" w:rsidRDefault="008F669C" w:rsidP="008F669C">
      <w:pPr>
        <w:ind w:right="-1"/>
        <w:rPr>
          <w:rFonts w:cs="Calibri"/>
          <w:b/>
          <w:u w:val="single"/>
        </w:rPr>
      </w:pPr>
    </w:p>
    <w:p w:rsidR="008F669C" w:rsidRPr="00920F00" w:rsidRDefault="008F669C" w:rsidP="008F669C">
      <w:pPr>
        <w:ind w:right="-1"/>
        <w:rPr>
          <w:rFonts w:cs="Calibri"/>
          <w:b/>
          <w:u w:val="single"/>
        </w:rPr>
      </w:pPr>
    </w:p>
    <w:p w:rsidR="00104B73" w:rsidRDefault="008F669C" w:rsidP="008F669C">
      <w:pPr>
        <w:jc w:val="center"/>
      </w:pPr>
      <w:hyperlink r:id="rId6" w:history="1">
        <w:r w:rsidRPr="00EB0617">
          <w:rPr>
            <w:rStyle w:val="Hyperlink"/>
            <w:rFonts w:cs="Calibri"/>
            <w:b/>
            <w:sz w:val="24"/>
            <w:szCs w:val="24"/>
          </w:rPr>
          <w:t>www.lochabersportsassociation.org</w:t>
        </w:r>
      </w:hyperlink>
      <w:bookmarkStart w:id="0" w:name="_GoBack"/>
      <w:bookmarkEnd w:id="0"/>
    </w:p>
    <w:sectPr w:rsidR="00104B73" w:rsidSect="008F669C">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BA0"/>
    <w:multiLevelType w:val="hybridMultilevel"/>
    <w:tmpl w:val="5B729A62"/>
    <w:lvl w:ilvl="0" w:tplc="6748A8CE">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A4066C"/>
    <w:multiLevelType w:val="hybridMultilevel"/>
    <w:tmpl w:val="0414ADA4"/>
    <w:lvl w:ilvl="0" w:tplc="6748A8CE">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2702B1"/>
    <w:multiLevelType w:val="hybridMultilevel"/>
    <w:tmpl w:val="C1382550"/>
    <w:lvl w:ilvl="0" w:tplc="6748A8CE">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5D179A"/>
    <w:multiLevelType w:val="hybridMultilevel"/>
    <w:tmpl w:val="33C8C74E"/>
    <w:lvl w:ilvl="0" w:tplc="6748A8CE">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C72577"/>
    <w:multiLevelType w:val="hybridMultilevel"/>
    <w:tmpl w:val="2086147C"/>
    <w:lvl w:ilvl="0" w:tplc="4B846ACC">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CFE1528"/>
    <w:multiLevelType w:val="hybridMultilevel"/>
    <w:tmpl w:val="8BB8A80A"/>
    <w:lvl w:ilvl="0" w:tplc="6748A8CE">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B8F71AB"/>
    <w:multiLevelType w:val="hybridMultilevel"/>
    <w:tmpl w:val="F5FE9A72"/>
    <w:lvl w:ilvl="0" w:tplc="6748A8CE">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9C"/>
    <w:rsid w:val="00104B73"/>
    <w:rsid w:val="008F6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69C"/>
    <w:rPr>
      <w:rFonts w:cs="Times New Roman"/>
      <w:color w:val="0000FF"/>
      <w:u w:val="single"/>
    </w:rPr>
  </w:style>
  <w:style w:type="paragraph" w:styleId="List">
    <w:name w:val="List"/>
    <w:basedOn w:val="BodyText"/>
    <w:uiPriority w:val="99"/>
    <w:rsid w:val="008F669C"/>
    <w:pPr>
      <w:spacing w:after="220" w:line="220" w:lineRule="atLeast"/>
      <w:ind w:left="1440" w:hanging="360"/>
    </w:pPr>
    <w:rPr>
      <w:spacing w:val="-3"/>
      <w:sz w:val="20"/>
      <w:szCs w:val="20"/>
      <w:lang w:val="en-US"/>
    </w:rPr>
  </w:style>
  <w:style w:type="paragraph" w:styleId="BodyText">
    <w:name w:val="Body Text"/>
    <w:basedOn w:val="Normal"/>
    <w:link w:val="BodyTextChar"/>
    <w:uiPriority w:val="99"/>
    <w:rsid w:val="008F669C"/>
    <w:pPr>
      <w:spacing w:after="12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rsid w:val="008F669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69C"/>
    <w:rPr>
      <w:rFonts w:cs="Times New Roman"/>
      <w:color w:val="0000FF"/>
      <w:u w:val="single"/>
    </w:rPr>
  </w:style>
  <w:style w:type="paragraph" w:styleId="List">
    <w:name w:val="List"/>
    <w:basedOn w:val="BodyText"/>
    <w:uiPriority w:val="99"/>
    <w:rsid w:val="008F669C"/>
    <w:pPr>
      <w:spacing w:after="220" w:line="220" w:lineRule="atLeast"/>
      <w:ind w:left="1440" w:hanging="360"/>
    </w:pPr>
    <w:rPr>
      <w:spacing w:val="-3"/>
      <w:sz w:val="20"/>
      <w:szCs w:val="20"/>
      <w:lang w:val="en-US"/>
    </w:rPr>
  </w:style>
  <w:style w:type="paragraph" w:styleId="BodyText">
    <w:name w:val="Body Text"/>
    <w:basedOn w:val="Normal"/>
    <w:link w:val="BodyTextChar"/>
    <w:uiPriority w:val="99"/>
    <w:rsid w:val="008F669C"/>
    <w:pPr>
      <w:spacing w:after="120"/>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rsid w:val="008F669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habersportsassoci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Blanchard</dc:creator>
  <cp:lastModifiedBy>Jane Blanchard</cp:lastModifiedBy>
  <cp:revision>1</cp:revision>
  <dcterms:created xsi:type="dcterms:W3CDTF">2011-06-24T22:16:00Z</dcterms:created>
  <dcterms:modified xsi:type="dcterms:W3CDTF">2011-06-24T22:17:00Z</dcterms:modified>
</cp:coreProperties>
</file>